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C3121" w14:textId="77777777" w:rsidR="00C84C20" w:rsidRPr="003E12A9" w:rsidRDefault="00C84C20" w:rsidP="002663CE">
      <w:pPr>
        <w:tabs>
          <w:tab w:val="left" w:pos="2010"/>
        </w:tabs>
        <w:spacing w:line="360" w:lineRule="atLeast"/>
        <w:ind w:left="240"/>
        <w:rPr>
          <w:b/>
          <w:sz w:val="40"/>
          <w:szCs w:val="40"/>
        </w:rPr>
      </w:pPr>
      <w:r w:rsidRPr="003E12A9">
        <w:rPr>
          <w:b/>
          <w:sz w:val="40"/>
          <w:szCs w:val="40"/>
        </w:rPr>
        <w:t>Browning M2 Specs</w:t>
      </w:r>
    </w:p>
    <w:p w14:paraId="3625989A" w14:textId="77777777" w:rsidR="00C84C20" w:rsidRDefault="00C84C20" w:rsidP="002663CE">
      <w:pPr>
        <w:tabs>
          <w:tab w:val="left" w:pos="2010"/>
        </w:tabs>
        <w:spacing w:line="360" w:lineRule="atLeast"/>
        <w:ind w:left="240"/>
      </w:pPr>
    </w:p>
    <w:p w14:paraId="5B5C2F13" w14:textId="77777777" w:rsidR="002663CE" w:rsidRPr="002663CE" w:rsidRDefault="002663CE" w:rsidP="002663CE">
      <w:pPr>
        <w:tabs>
          <w:tab w:val="left" w:pos="2010"/>
        </w:tabs>
        <w:spacing w:line="360" w:lineRule="atLeast"/>
        <w:ind w:left="240"/>
        <w:rPr>
          <w:bCs w:val="0"/>
        </w:rPr>
      </w:pPr>
      <w:r w:rsidRPr="002663CE">
        <w:t>Weight</w:t>
      </w:r>
      <w:r w:rsidRPr="002663CE">
        <w:tab/>
      </w:r>
      <w:r w:rsidRPr="002663CE">
        <w:rPr>
          <w:bCs w:val="0"/>
        </w:rPr>
        <w:t>38 kg (83.78 lb)</w:t>
      </w:r>
      <w:r w:rsidRPr="002663CE">
        <w:rPr>
          <w:bCs w:val="0"/>
        </w:rPr>
        <w:br/>
        <w:t xml:space="preserve">58 kg (127.87 lb) with </w:t>
      </w:r>
      <w:hyperlink r:id="rId4" w:tooltip="Tripod (weapon)" w:history="1">
        <w:r w:rsidRPr="002663CE">
          <w:rPr>
            <w:bCs w:val="0"/>
          </w:rPr>
          <w:t>tripod</w:t>
        </w:r>
      </w:hyperlink>
      <w:r w:rsidRPr="002663CE">
        <w:rPr>
          <w:bCs w:val="0"/>
        </w:rPr>
        <w:t xml:space="preserve"> and T&amp;E</w:t>
      </w:r>
    </w:p>
    <w:p w14:paraId="7A86D1A7" w14:textId="77777777" w:rsidR="002663CE" w:rsidRPr="002663CE" w:rsidRDefault="002663CE" w:rsidP="002663CE">
      <w:pPr>
        <w:tabs>
          <w:tab w:val="left" w:pos="2010"/>
        </w:tabs>
        <w:spacing w:line="360" w:lineRule="atLeast"/>
        <w:ind w:left="240"/>
        <w:rPr>
          <w:bCs w:val="0"/>
        </w:rPr>
      </w:pPr>
      <w:r w:rsidRPr="002663CE">
        <w:t>Length</w:t>
      </w:r>
      <w:r w:rsidRPr="002663CE">
        <w:tab/>
      </w:r>
      <w:r w:rsidRPr="002663CE">
        <w:rPr>
          <w:bCs w:val="0"/>
        </w:rPr>
        <w:t>1,656 mm (65.2 in)</w:t>
      </w:r>
    </w:p>
    <w:p w14:paraId="2125E722" w14:textId="77777777" w:rsidR="002663CE" w:rsidRPr="002663CE" w:rsidRDefault="002663CE" w:rsidP="002663CE">
      <w:pPr>
        <w:tabs>
          <w:tab w:val="left" w:pos="2010"/>
        </w:tabs>
        <w:spacing w:line="360" w:lineRule="atLeast"/>
        <w:ind w:left="240"/>
        <w:rPr>
          <w:bCs w:val="0"/>
        </w:rPr>
      </w:pPr>
      <w:r w:rsidRPr="002663CE">
        <w:t>Barrel length</w:t>
      </w:r>
      <w:r w:rsidRPr="002663CE">
        <w:tab/>
      </w:r>
      <w:r w:rsidRPr="002663CE">
        <w:rPr>
          <w:bCs w:val="0"/>
        </w:rPr>
        <w:t>1,143 mm (45.0 in)</w:t>
      </w:r>
    </w:p>
    <w:p w14:paraId="4620D9BE" w14:textId="77777777" w:rsidR="002663CE" w:rsidRPr="002663CE" w:rsidRDefault="002663CE" w:rsidP="002663CE">
      <w:pPr>
        <w:tabs>
          <w:tab w:val="left" w:pos="2010"/>
        </w:tabs>
        <w:spacing w:line="360" w:lineRule="atLeast"/>
        <w:ind w:left="240"/>
        <w:rPr>
          <w:bCs w:val="0"/>
        </w:rPr>
      </w:pPr>
      <w:r w:rsidRPr="002663CE">
        <w:t>Cartridge</w:t>
      </w:r>
      <w:r w:rsidRPr="002663CE">
        <w:tab/>
      </w:r>
      <w:r w:rsidRPr="002663CE">
        <w:rPr>
          <w:bCs w:val="0"/>
        </w:rPr>
        <w:t>.50 BMG (12.7×99mm NATO)</w:t>
      </w:r>
    </w:p>
    <w:p w14:paraId="754E386B" w14:textId="77777777" w:rsidR="002663CE" w:rsidRPr="002663CE" w:rsidRDefault="002663CE" w:rsidP="002663CE">
      <w:pPr>
        <w:tabs>
          <w:tab w:val="left" w:pos="2010"/>
        </w:tabs>
        <w:spacing w:line="360" w:lineRule="atLeast"/>
        <w:ind w:left="240"/>
        <w:rPr>
          <w:bCs w:val="0"/>
        </w:rPr>
      </w:pPr>
      <w:r w:rsidRPr="002663CE">
        <w:t>Action</w:t>
      </w:r>
      <w:r w:rsidRPr="002663CE">
        <w:tab/>
      </w:r>
      <w:r w:rsidRPr="002663CE">
        <w:rPr>
          <w:bCs w:val="0"/>
        </w:rPr>
        <w:t>Short recoil-operated</w:t>
      </w:r>
    </w:p>
    <w:p w14:paraId="54D75E60" w14:textId="77777777" w:rsidR="00C53A6A" w:rsidRDefault="002663CE" w:rsidP="002663CE">
      <w:pPr>
        <w:tabs>
          <w:tab w:val="left" w:pos="2010"/>
        </w:tabs>
        <w:spacing w:line="360" w:lineRule="atLeast"/>
        <w:ind w:left="240"/>
        <w:rPr>
          <w:bCs w:val="0"/>
        </w:rPr>
      </w:pPr>
      <w:r w:rsidRPr="002663CE">
        <w:t>Rate of fire</w:t>
      </w:r>
      <w:r w:rsidRPr="002663CE">
        <w:tab/>
      </w:r>
      <w:r w:rsidRPr="002663CE">
        <w:rPr>
          <w:bCs w:val="0"/>
        </w:rPr>
        <w:t>450–635 rounds/min (M2HB)</w:t>
      </w:r>
    </w:p>
    <w:p w14:paraId="654C6C4E" w14:textId="77777777" w:rsidR="002663CE" w:rsidRPr="002663CE" w:rsidRDefault="002663CE" w:rsidP="00C53A6A">
      <w:pPr>
        <w:tabs>
          <w:tab w:val="left" w:pos="2010"/>
        </w:tabs>
        <w:spacing w:line="360" w:lineRule="atLeast"/>
        <w:ind w:left="2010"/>
        <w:rPr>
          <w:bCs w:val="0"/>
        </w:rPr>
      </w:pPr>
      <w:r w:rsidRPr="002663CE">
        <w:rPr>
          <w:bCs w:val="0"/>
        </w:rPr>
        <w:t>750–850 rounds/min (AN/M2)</w:t>
      </w:r>
      <w:r w:rsidRPr="002663CE">
        <w:rPr>
          <w:bCs w:val="0"/>
        </w:rPr>
        <w:br/>
        <w:t>1,200 rounds/min (AN/M3)</w:t>
      </w:r>
    </w:p>
    <w:p w14:paraId="3FE3C799" w14:textId="77777777" w:rsidR="002663CE" w:rsidRPr="002663CE" w:rsidRDefault="002663CE" w:rsidP="002663CE">
      <w:pPr>
        <w:tabs>
          <w:tab w:val="left" w:pos="2010"/>
        </w:tabs>
        <w:spacing w:line="360" w:lineRule="atLeast"/>
        <w:ind w:left="240"/>
        <w:rPr>
          <w:bCs w:val="0"/>
        </w:rPr>
      </w:pPr>
      <w:r w:rsidRPr="002663CE">
        <w:t>Muzzle velocity</w:t>
      </w:r>
      <w:r w:rsidRPr="002663CE">
        <w:tab/>
      </w:r>
      <w:r w:rsidRPr="002663CE">
        <w:rPr>
          <w:bCs w:val="0"/>
        </w:rPr>
        <w:t>2,910 ft/s (890 m/s) for M33 ball</w:t>
      </w:r>
    </w:p>
    <w:p w14:paraId="206D1B91" w14:textId="77777777" w:rsidR="002663CE" w:rsidRPr="002663CE" w:rsidRDefault="002663CE" w:rsidP="002663CE">
      <w:pPr>
        <w:tabs>
          <w:tab w:val="left" w:pos="2010"/>
        </w:tabs>
        <w:spacing w:line="360" w:lineRule="atLeast"/>
        <w:ind w:left="240"/>
        <w:rPr>
          <w:bCs w:val="0"/>
        </w:rPr>
      </w:pPr>
      <w:r w:rsidRPr="002663CE">
        <w:t>Effective range</w:t>
      </w:r>
      <w:r w:rsidRPr="002663CE">
        <w:tab/>
      </w:r>
      <w:r w:rsidRPr="002663CE">
        <w:rPr>
          <w:bCs w:val="0"/>
        </w:rPr>
        <w:t xml:space="preserve">1,800 m (2,000 yd) </w:t>
      </w:r>
    </w:p>
    <w:p w14:paraId="14C73B22" w14:textId="77777777" w:rsidR="002663CE" w:rsidRPr="002663CE" w:rsidRDefault="002663CE" w:rsidP="002663CE">
      <w:pPr>
        <w:tabs>
          <w:tab w:val="left" w:pos="2010"/>
        </w:tabs>
        <w:spacing w:line="360" w:lineRule="atLeast"/>
        <w:ind w:left="240"/>
        <w:rPr>
          <w:bCs w:val="0"/>
        </w:rPr>
      </w:pPr>
      <w:r w:rsidRPr="002663CE">
        <w:t>Maximum range</w:t>
      </w:r>
      <w:r w:rsidRPr="002663CE">
        <w:tab/>
      </w:r>
      <w:r w:rsidRPr="002663CE">
        <w:rPr>
          <w:bCs w:val="0"/>
        </w:rPr>
        <w:t>2,000 m (2,200 yd)</w:t>
      </w:r>
    </w:p>
    <w:p w14:paraId="3A343655" w14:textId="77777777" w:rsidR="002663CE" w:rsidRPr="002663CE" w:rsidRDefault="002663CE" w:rsidP="002663CE">
      <w:pPr>
        <w:tabs>
          <w:tab w:val="left" w:pos="2010"/>
        </w:tabs>
        <w:spacing w:line="360" w:lineRule="atLeast"/>
        <w:ind w:left="240"/>
        <w:rPr>
          <w:bCs w:val="0"/>
        </w:rPr>
      </w:pPr>
      <w:r w:rsidRPr="002663CE">
        <w:t>Feed system</w:t>
      </w:r>
      <w:r w:rsidRPr="002663CE">
        <w:tab/>
      </w:r>
      <w:r w:rsidRPr="002663CE">
        <w:rPr>
          <w:bCs w:val="0"/>
        </w:rPr>
        <w:t>Belt-fed (M2 or M9 links)</w:t>
      </w:r>
    </w:p>
    <w:p w14:paraId="00153074" w14:textId="77777777" w:rsidR="000941EA" w:rsidRDefault="000941EA"/>
    <w:p w14:paraId="47F06FE3" w14:textId="77777777" w:rsidR="002663CE" w:rsidRDefault="002663CE" w:rsidP="002663CE">
      <w:pPr>
        <w:rPr>
          <w:lang w:val="en"/>
        </w:rPr>
      </w:pPr>
    </w:p>
    <w:p w14:paraId="6E013593" w14:textId="77777777" w:rsidR="002663CE" w:rsidRPr="002663CE" w:rsidRDefault="002663CE" w:rsidP="002663CE">
      <w:pPr>
        <w:rPr>
          <w:lang w:val="en"/>
        </w:rPr>
      </w:pPr>
      <w:r w:rsidRPr="002663CE">
        <w:rPr>
          <w:lang w:val="en"/>
        </w:rPr>
        <w:t>The M2 Machine Gun, Browning .50 Caliber Machine Gun, is a heavy machine gun designed towards the end of World War I by John Browning. It is effective against infantry, unarmored or lightly armored vehicles and boats, light fortifications and low-flying aircraft.</w:t>
      </w:r>
      <w:r>
        <w:rPr>
          <w:lang w:val="en"/>
        </w:rPr>
        <w:t xml:space="preserve"> </w:t>
      </w:r>
      <w:r w:rsidRPr="002663CE">
        <w:rPr>
          <w:lang w:val="en"/>
        </w:rPr>
        <w:t>The</w:t>
      </w:r>
      <w:r>
        <w:rPr>
          <w:lang w:val="en"/>
        </w:rPr>
        <w:t xml:space="preserve"> </w:t>
      </w:r>
      <w:r w:rsidRPr="002663CE">
        <w:rPr>
          <w:lang w:val="en"/>
        </w:rPr>
        <w:t xml:space="preserve">.50 caliber machine gun has been used extensively as a vehicle weapon and for aircraft armament by the United States from the 1920s to the present. It was heavily used during World War II, the Korean War, the Vietnam War, and during operations in Iraq and Afghanistan in the 2000s decade. It is the primary heavy machine gun of NATO countries, and has been used by many other countries. </w:t>
      </w:r>
    </w:p>
    <w:p w14:paraId="3F713546" w14:textId="77777777" w:rsidR="002663CE" w:rsidRDefault="002663CE"/>
    <w:sectPr w:rsidR="002663CE"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663CE"/>
    <w:rsid w:val="003E12A9"/>
    <w:rsid w:val="007849A2"/>
    <w:rsid w:val="009A435C"/>
    <w:rsid w:val="00AF0476"/>
    <w:rsid w:val="00B44494"/>
    <w:rsid w:val="00C53A6A"/>
    <w:rsid w:val="00C84C20"/>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25A7"/>
  <w15:chartTrackingRefBased/>
  <w15:docId w15:val="{3ED035A2-1838-48D6-AA05-78CE5FE7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663CE"/>
    <w:rPr>
      <w:color w:val="0000FF"/>
      <w:u w:val="single"/>
    </w:rPr>
  </w:style>
  <w:style w:type="paragraph" w:styleId="NormalWeb">
    <w:name w:val="Normal (Web)"/>
    <w:basedOn w:val="Normal"/>
    <w:rsid w:val="002663CE"/>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117839">
      <w:bodyDiv w:val="1"/>
      <w:marLeft w:val="0"/>
      <w:marRight w:val="0"/>
      <w:marTop w:val="0"/>
      <w:marBottom w:val="0"/>
      <w:divBdr>
        <w:top w:val="none" w:sz="0" w:space="0" w:color="auto"/>
        <w:left w:val="none" w:sz="0" w:space="0" w:color="auto"/>
        <w:bottom w:val="none" w:sz="0" w:space="0" w:color="auto"/>
        <w:right w:val="none" w:sz="0" w:space="0" w:color="auto"/>
      </w:divBdr>
      <w:divsChild>
        <w:div w:id="1783837746">
          <w:marLeft w:val="0"/>
          <w:marRight w:val="0"/>
          <w:marTop w:val="0"/>
          <w:marBottom w:val="0"/>
          <w:divBdr>
            <w:top w:val="none" w:sz="0" w:space="0" w:color="auto"/>
            <w:left w:val="none" w:sz="0" w:space="0" w:color="auto"/>
            <w:bottom w:val="none" w:sz="0" w:space="0" w:color="auto"/>
            <w:right w:val="none" w:sz="0" w:space="0" w:color="auto"/>
          </w:divBdr>
          <w:divsChild>
            <w:div w:id="1221359554">
              <w:marLeft w:val="0"/>
              <w:marRight w:val="0"/>
              <w:marTop w:val="0"/>
              <w:marBottom w:val="0"/>
              <w:divBdr>
                <w:top w:val="none" w:sz="0" w:space="0" w:color="auto"/>
                <w:left w:val="none" w:sz="0" w:space="0" w:color="auto"/>
                <w:bottom w:val="none" w:sz="0" w:space="0" w:color="auto"/>
                <w:right w:val="none" w:sz="0" w:space="0" w:color="auto"/>
              </w:divBdr>
              <w:divsChild>
                <w:div w:id="4737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3550">
      <w:bodyDiv w:val="1"/>
      <w:marLeft w:val="0"/>
      <w:marRight w:val="0"/>
      <w:marTop w:val="0"/>
      <w:marBottom w:val="0"/>
      <w:divBdr>
        <w:top w:val="none" w:sz="0" w:space="0" w:color="auto"/>
        <w:left w:val="none" w:sz="0" w:space="0" w:color="auto"/>
        <w:bottom w:val="none" w:sz="0" w:space="0" w:color="auto"/>
        <w:right w:val="none" w:sz="0" w:space="0" w:color="auto"/>
      </w:divBdr>
      <w:divsChild>
        <w:div w:id="411125344">
          <w:marLeft w:val="0"/>
          <w:marRight w:val="0"/>
          <w:marTop w:val="0"/>
          <w:marBottom w:val="0"/>
          <w:divBdr>
            <w:top w:val="none" w:sz="0" w:space="0" w:color="auto"/>
            <w:left w:val="none" w:sz="0" w:space="0" w:color="auto"/>
            <w:bottom w:val="none" w:sz="0" w:space="0" w:color="auto"/>
            <w:right w:val="none" w:sz="0" w:space="0" w:color="auto"/>
          </w:divBdr>
          <w:divsChild>
            <w:div w:id="1982230810">
              <w:marLeft w:val="0"/>
              <w:marRight w:val="0"/>
              <w:marTop w:val="0"/>
              <w:marBottom w:val="0"/>
              <w:divBdr>
                <w:top w:val="none" w:sz="0" w:space="0" w:color="auto"/>
                <w:left w:val="none" w:sz="0" w:space="0" w:color="auto"/>
                <w:bottom w:val="none" w:sz="0" w:space="0" w:color="auto"/>
                <w:right w:val="none" w:sz="0" w:space="0" w:color="auto"/>
              </w:divBdr>
              <w:divsChild>
                <w:div w:id="7318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Tripod_(weap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Weight</vt:lpstr>
    </vt:vector>
  </TitlesOfParts>
  <Company>DevTec Global</Company>
  <LinksUpToDate>false</LinksUpToDate>
  <CharactersWithSpaces>1192</CharactersWithSpaces>
  <SharedDoc>false</SharedDoc>
  <HLinks>
    <vt:vector size="6" baseType="variant">
      <vt:variant>
        <vt:i4>1572896</vt:i4>
      </vt:variant>
      <vt:variant>
        <vt:i4>0</vt:i4>
      </vt:variant>
      <vt:variant>
        <vt:i4>0</vt:i4>
      </vt:variant>
      <vt:variant>
        <vt:i4>5</vt:i4>
      </vt:variant>
      <vt:variant>
        <vt:lpwstr>https://en.wikipedia.org/wiki/Tripod_(weapon)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dc:title>
  <dc:subject/>
  <dc:creator>Tino Randall</dc:creator>
  <cp:keywords/>
  <dc:description/>
  <cp:lastModifiedBy>Tino Randall</cp:lastModifiedBy>
  <cp:revision>2</cp:revision>
  <dcterms:created xsi:type="dcterms:W3CDTF">2020-11-24T22:08:00Z</dcterms:created>
  <dcterms:modified xsi:type="dcterms:W3CDTF">2020-11-24T22:08:00Z</dcterms:modified>
</cp:coreProperties>
</file>